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марта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«ЮгИнтерСервис»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1072302002244,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2302056035)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«ЭНЕРГЕТИЧЕСКИЕ МАШИНЫ»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1057810319511,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7810027437)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«Империя тепла, комфорта и уюта»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1095403012858,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5403234956)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«Гипропроект-Инжиниринг»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1087232017795,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7203215974)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«ФРАНЦ-А»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1027739397586,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7712110824)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«СпецПроектСервис»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1085543007109,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5505201501)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«РАМЭК-ЭКО»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1067847162173,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7802345027)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«ГлавСтрой»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1089848030909,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7814423181)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«Торгово-промышленная компания «Северная корона»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1027808749540,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7817024989)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Открытое акционерное общество «Ишимагрострой»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1027201238899,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7217000390)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«Конструктив»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1085401008990,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5401309187)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«Строительство и Архитектура»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1085406033877,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5406501504)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«Сибирская перспектива»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1082221001477,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2221131446)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04 марта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